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Datu šifrēšana II</w:t>
      </w:r>
    </w:p>
    <w:p>
      <w:r>
        <w:rPr>
          <w:b/>
        </w:rPr>
        <w:t>9. klase • Individuālais darbs datorā • Aptuveni 80–100 minūtes</w:t>
      </w:r>
    </w:p>
    <w:p>
      <w:r>
        <w:rPr>
          <w:b w:val="0"/>
        </w:rPr>
        <w:t>Tu šifrēsi un atšifrēsi datus, pārbaudīsi atslēgu darbību un pamatosi secinājumus. Atbildes raksti šajā dokumentā aiz punktiem un tabulās.</w:t>
      </w:r>
    </w:p>
    <w:p>
      <w:r>
        <w:rPr>
          <w:b w:val="0"/>
        </w:rPr>
        <w:t xml:space="preserve">Vārds, uzvārds un klase: </w:t>
      </w:r>
      <w:r>
        <w:rPr>
          <w:color w:val="175A9C"/>
        </w:rPr>
        <w:t>...</w:t>
      </w:r>
    </w:p>
    <w:p>
      <w:r>
        <w:rPr>
          <w:b w:val="0"/>
        </w:rPr>
        <w:t>Izvēlies Fails → Saglabāt kā. Saglabā kopiju ar nosaukumu Sifresana_Vards skolotāja norādītajā mapē. Nosaukumā izmanto savu vārdu.</w:t>
      </w:r>
    </w:p>
    <w:p>
      <w:r>
        <w:rPr>
          <w:b w:val="0"/>
        </w:rPr>
        <w:t>Saiti atver ar peles labo pogu → Atvērt hipersaiti. Kopēšanai un ielīmēšanai drīksti izmantot Ctrl + C un Ctrl + V. Rīkos ievadi tikai dotos mācību datus.</w:t>
      </w:r>
    </w:p>
    <w:p>
      <w:pPr>
        <w:pStyle w:val="Heading1"/>
      </w:pPr>
      <w:r>
        <w:t>1 Šifrē tekstu ar Cēzara šifru</w:t>
      </w:r>
    </w:p>
    <w:p>
      <w:r>
        <w:rPr>
          <w:b w:val="0"/>
        </w:rPr>
        <w:t>Cēzara šifrs pārbīda katru burtu par noteiktu vietu skaitu. Ar nobīdi 3 burts A kļūst par D, bet Z — par C. Izmanto 26 burtus A–Z, bez garumzīmēm un atstarpēm.</w:t>
      </w:r>
    </w:p>
    <w:p>
      <w:r>
        <w:rPr>
          <w:b w:val="0"/>
        </w:rPr>
      </w:r>
      <w:hyperlink r:id="rId9">
        <w:r>
          <w:rPr>
            <w:color w:val="175A9C"/>
            <w:sz w:val="20"/>
          </w:rPr>
          <w:t>Atver CrypTool Cēzara šifra rīku</w:t>
        </w:r>
      </w:hyperlink>
    </w:p>
    <w:p>
      <w:pPr>
        <w:ind w:left="255" w:hanging="255"/>
      </w:pPr>
      <w:r>
        <w:rPr>
          <w:b w:val="0"/>
        </w:rPr>
        <w:t>1. Laukā Plaintext ieraksti DATI. Labajā pusē sadaļā Options atrodi Key un ievadi 3. Atstāj alfabētu ABCDEFGHIJKLMNOPQRSTUVWXYZ.</w:t>
      </w:r>
    </w:p>
    <w:p>
      <w:pPr>
        <w:ind w:left="255" w:hanging="255"/>
      </w:pPr>
      <w:r>
        <w:rPr>
          <w:b w:val="0"/>
        </w:rPr>
        <w:t>2. Nolasi Ciphertext. Rezultāts mainās automātiski. Atkārto ar nobīdēm 5 un 13.</w:t>
      </w:r>
    </w:p>
    <w:p>
      <w:pPr>
        <w:ind w:left="255" w:hanging="255"/>
      </w:pPr>
      <w:r>
        <w:rPr>
          <w:b w:val="0"/>
        </w:rPr>
        <w:t>3. Ievadi savu 6–10 burtu vārdu bez garumzīmēm. Izvēlies nobīdi un pieraksti rezultātu.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02"/>
        <w:gridCol w:w="2268"/>
        <w:gridCol w:w="4082"/>
      </w:tblGrid>
      <w:tr>
        <w:trPr>
          <w:cantSplit/>
          <w:tblHeader/>
        </w:trPr>
        <w:tc>
          <w:tcPr>
            <w:tcW w:type="dxa" w:w="340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Sākotnējais teksts</w:t>
            </w:r>
          </w:p>
        </w:tc>
        <w:tc>
          <w:tcPr>
            <w:tcW w:type="dxa" w:w="22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Nobīde Key</w:t>
            </w:r>
          </w:p>
        </w:tc>
        <w:tc>
          <w:tcPr>
            <w:tcW w:type="dxa" w:w="408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Šifrētais teksts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DATI</w:t>
            </w:r>
          </w:p>
        </w:tc>
        <w:tc>
          <w:tcPr>
            <w:tcW w:type="dxa" w:w="22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3</w:t>
            </w:r>
          </w:p>
        </w:tc>
        <w:tc>
          <w:tcPr>
            <w:tcW w:type="dxa" w:w="408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DATI</w:t>
            </w:r>
          </w:p>
        </w:tc>
        <w:tc>
          <w:tcPr>
            <w:tcW w:type="dxa" w:w="22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5</w:t>
            </w:r>
          </w:p>
        </w:tc>
        <w:tc>
          <w:tcPr>
            <w:tcW w:type="dxa" w:w="408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DATI</w:t>
            </w:r>
          </w:p>
        </w:tc>
        <w:tc>
          <w:tcPr>
            <w:tcW w:type="dxa" w:w="22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13</w:t>
            </w:r>
          </w:p>
        </w:tc>
        <w:tc>
          <w:tcPr>
            <w:tcW w:type="dxa" w:w="408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22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408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</w:tbl>
    <w:p>
      <w:r>
        <w:rPr>
          <w:b w:val="0"/>
        </w:rPr>
      </w:r>
    </w:p>
    <w:p>
      <w:r>
        <w:rPr>
          <w:b w:val="0"/>
        </w:rPr>
        <w:t xml:space="preserve">Kāpēc vienam tekstam ar dažādām nobīdēm ir dažādi rezultāti? </w:t>
      </w:r>
      <w:r>
        <w:rPr>
          <w:color w:val="175A9C"/>
        </w:rPr>
        <w:t>...</w:t>
      </w:r>
    </w:p>
    <w:p>
      <w:pPr>
        <w:pStyle w:val="Heading1"/>
      </w:pPr>
      <w:r>
        <w:t>2 Atšifrē nezināmu ziņu</w:t>
      </w:r>
    </w:p>
    <w:p>
      <w:pPr>
        <w:ind w:left="255" w:hanging="255"/>
      </w:pPr>
      <w:r>
        <w:rPr>
          <w:b w:val="0"/>
        </w:rPr>
        <w:t>1. Laukā Ciphertext ievadi KHAVYPRH. Maini Key, līdz laukā Plaintext iegūsti saprotamu latviešu vārdu. Rīks ļauj rakstīt abos teksta laukos.</w:t>
      </w:r>
    </w:p>
    <w:p>
      <w:pPr>
        <w:ind w:left="255" w:hanging="255"/>
      </w:pPr>
      <w:r>
        <w:rPr>
          <w:b w:val="0"/>
        </w:rPr>
        <w:t>2. Pieraksti atrasto nobīdi un atšifrēto vārdu.</w:t>
      </w:r>
    </w:p>
    <w:p>
      <w:r>
        <w:rPr>
          <w:b w:val="0"/>
        </w:rPr>
        <w:t xml:space="preserve">Atrastā nobīde un vārds: </w:t>
      </w:r>
      <w:r>
        <w:rPr>
          <w:color w:val="175A9C"/>
        </w:rPr>
        <w:t>...</w:t>
      </w:r>
    </w:p>
    <w:p>
      <w:r>
        <w:rPr>
          <w:b w:val="0"/>
        </w:rPr>
        <w:t xml:space="preserve">Cik nobīžu var pārbaudīt 26 burtu alfabētā, ja neizmanto nobīdi 0? </w:t>
      </w:r>
      <w:r>
        <w:rPr>
          <w:color w:val="175A9C"/>
        </w:rPr>
        <w:t>...</w:t>
      </w:r>
    </w:p>
    <w:p>
      <w:r>
        <w:rPr>
          <w:b w:val="0"/>
        </w:rPr>
        <w:t xml:space="preserve">Vai Cēzara šifrs ir piemērots īstas paroles aizsardzībai? Pamato: </w:t>
      </w:r>
      <w:r>
        <w:rPr>
          <w:color w:val="175A9C"/>
        </w:rPr>
        <w:t>...</w:t>
      </w:r>
    </w:p>
    <w:p>
      <w:pPr>
        <w:pStyle w:val="Heading1"/>
        <w:pageBreakBefore/>
      </w:pPr>
      <w:r>
        <w:t>3 Izvēlies pareizo atslēgu</w:t>
      </w:r>
    </w:p>
    <w:p>
      <w:r>
        <w:rPr>
          <w:b w:val="0"/>
        </w:rPr>
        <w:t>Simetriskā šifrēšanā šifrēšanai un atšifrēšanai izmanto kopīgu slepenu atslēgu. Asimetriskā šifrēšanā izmanto saistītu atslēgu pāri: publisko un privāto.</w:t>
      </w:r>
    </w:p>
    <w:p>
      <w:r>
        <w:rPr>
          <w:b/>
        </w:rPr>
        <w:t>Lai ziņu varētu izlasīt tikai saņēmējs, sūtītājs šifrē ar saņēmēja publisko atslēgu. Saņēmējs atšifrē ar savu privāto atslēgu. Publisko atslēgu drīkst izplatīt, bet jāpārbauda, kam tā pieder. Privātā atslēga jāsargā.</w:t>
      </w:r>
    </w:p>
    <w:p>
      <w:r>
        <w:rPr>
          <w:b w:val="0"/>
        </w:rPr>
        <w:t>Anna un Miks katrs ir izveidojuši savu atslēgu pāri. Aizpildi tabulu: nosauc cilvēku un atslēgas veidu.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6236"/>
        <w:gridCol w:w="3515"/>
      </w:tblGrid>
      <w:tr>
        <w:trPr>
          <w:cantSplit/>
          <w:tblHeader/>
        </w:trPr>
        <w:tc>
          <w:tcPr>
            <w:tcW w:type="dxa" w:w="623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Situācija</w:t>
            </w:r>
          </w:p>
        </w:tc>
        <w:tc>
          <w:tcPr>
            <w:tcW w:type="dxa" w:w="351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Kuru atslēgu izmantos?</w:t>
            </w:r>
          </w:p>
        </w:tc>
      </w:tr>
      <w:tr>
        <w:trPr>
          <w:cantSplit/>
        </w:trPr>
        <w:tc>
          <w:tcPr>
            <w:tcW w:type="dxa" w:w="623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Anna šifrē slepenu ziņu Mikam.</w:t>
            </w:r>
          </w:p>
        </w:tc>
        <w:tc>
          <w:tcPr>
            <w:tcW w:type="dxa" w:w="351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623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Miks atšifrē Annas ziņu.</w:t>
            </w:r>
          </w:p>
        </w:tc>
        <w:tc>
          <w:tcPr>
            <w:tcW w:type="dxa" w:w="351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623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Miks šifrē atbildi Annai.</w:t>
            </w:r>
          </w:p>
        </w:tc>
        <w:tc>
          <w:tcPr>
            <w:tcW w:type="dxa" w:w="351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623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Anna atšifrē Mika atbildi.</w:t>
            </w:r>
          </w:p>
        </w:tc>
        <w:tc>
          <w:tcPr>
            <w:tcW w:type="dxa" w:w="351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623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Miks publicē atslēgu, lai citi varētu viņam šifrēt ziņas.</w:t>
            </w:r>
          </w:p>
        </w:tc>
        <w:tc>
          <w:tcPr>
            <w:tcW w:type="dxa" w:w="351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</w:tbl>
    <w:p>
      <w:r>
        <w:rPr>
          <w:b w:val="0"/>
        </w:rPr>
      </w:r>
    </w:p>
    <w:p>
      <w:r>
        <w:rPr>
          <w:b w:val="0"/>
        </w:rPr>
        <w:t xml:space="preserve">Kāpēc Anna nesūta Mikam savu privāto atslēgu? </w:t>
      </w:r>
      <w:r>
        <w:rPr>
          <w:color w:val="175A9C"/>
        </w:rPr>
        <w:t>...</w:t>
      </w:r>
    </w:p>
    <w:p>
      <w:r>
        <w:rPr>
          <w:b w:val="0"/>
        </w:rPr>
        <w:t xml:space="preserve">Ja izmantota droša šifrēšanas sistēma, vai svešiniekam ar Mika publisko atslēgu un šifrēto ziņu vien pietiek atšifrēšanai? Pamato: </w:t>
      </w:r>
      <w:r>
        <w:rPr>
          <w:color w:val="175A9C"/>
        </w:rPr>
        <w:t>...</w:t>
      </w:r>
    </w:p>
    <w:p>
      <w:pPr>
        <w:pStyle w:val="Heading1"/>
      </w:pPr>
      <w:r>
        <w:t>4 Izveido ziņas nosūtīšanas shēmu</w:t>
      </w:r>
    </w:p>
    <w:p>
      <w:r>
        <w:rPr>
          <w:b w:val="0"/>
        </w:rPr>
        <w:t>Situācija: tu vēlies nosūtīt skolotājam slepenu mācību ziņu. Abi izmantojat asimetrisko šifrēšanu. Sakārto darbības pareizā secībā, rakstot burtus.</w:t>
      </w:r>
    </w:p>
    <w:p>
      <w:r>
        <w:rPr>
          <w:b w:val="0"/>
        </w:rPr>
        <w:t>A — nosūtu šifrēto ziņu.</w:t>
        <w:br/>
        <w:t>B — skolotājs atšifrē ar savu privāto atslēgu.</w:t>
        <w:br/>
        <w:t>C — saņemu un pārbaudu skolotāja publisko atslēgu.</w:t>
        <w:br/>
        <w:t>D — uzrakstu sākotnējo ziņu.</w:t>
        <w:br/>
        <w:t>E — šifrēju ar skolotāja publisko atslēgu.</w:t>
      </w:r>
    </w:p>
    <w:p>
      <w:r>
        <w:rPr>
          <w:b w:val="0"/>
        </w:rPr>
        <w:t xml:space="preserve">Mana secība: </w:t>
      </w:r>
      <w:r>
        <w:rPr>
          <w:color w:val="175A9C"/>
        </w:rPr>
        <w:t>...</w:t>
      </w:r>
    </w:p>
    <w:p>
      <w:r>
        <w:rPr>
          <w:b w:val="0"/>
        </w:rPr>
        <w:t xml:space="preserve">Kā pārbaudīt, ka saņemtā publiskā atslēga tiešām pieder skolotājam? </w:t>
      </w:r>
      <w:r>
        <w:rPr>
          <w:color w:val="175A9C"/>
        </w:rPr>
        <w:t>...</w:t>
      </w:r>
    </w:p>
    <w:p>
      <w:r>
        <w:rPr>
          <w:b w:val="0"/>
        </w:rPr>
        <w:t xml:space="preserve">Kas var notikt, ja krāpnieks skolotāja atslēgas vietā iedod savu publisko atslēgu? </w:t>
      </w:r>
      <w:r>
        <w:rPr>
          <w:color w:val="175A9C"/>
        </w:rPr>
        <w:t>...</w:t>
      </w:r>
    </w:p>
    <w:p>
      <w:r>
        <w:rPr>
          <w:b w:val="0"/>
        </w:rPr>
        <w:t>D un C var mainīt vietām, bet abām darbībām jānotiek pirms E. Secību pamato pēc darbību jēgas.</w:t>
      </w:r>
    </w:p>
    <w:p>
      <w:pPr>
        <w:pStyle w:val="Heading1"/>
        <w:pageBreakBefore/>
      </w:pPr>
      <w:r>
        <w:t>5 Izveido RSA mācību atslēgas</w:t>
      </w:r>
    </w:p>
    <w:p>
      <w:r>
        <w:rPr>
          <w:b w:val="0"/>
        </w:rPr>
        <w:t>RSA ir asimetriskas šifrēšanas algoritms. Šeit izmēģināsi vienkāršotu modeli ar maziem skaitļiem. Tas paredzēts mācībām, nevis īstu datu aizsardzībai. Rīks veiks aprēķinus tavā vietā.</w:t>
      </w:r>
    </w:p>
    <w:p>
      <w:r>
        <w:rPr>
          <w:b w:val="0"/>
        </w:rPr>
      </w:r>
      <w:hyperlink r:id="rId10">
        <w:r>
          <w:rPr>
            <w:color w:val="175A9C"/>
            <w:sz w:val="20"/>
          </w:rPr>
          <w:t>Atver CrypTool RSA didactic rīku</w:t>
        </w:r>
      </w:hyperlink>
    </w:p>
    <w:p>
      <w:pPr>
        <w:ind w:left="255" w:hanging="255"/>
      </w:pPr>
      <w:r>
        <w:rPr>
          <w:b w:val="0"/>
        </w:rPr>
        <w:t>1. Atver cilni Generate keys. Laukā p ievadi 5, laukā q ievadi 11, laukā e ievadi 3. Pārējos iestatījumus nemaini; izvēlei pie e jāpaliek φ(n).</w:t>
      </w:r>
    </w:p>
    <w:p>
      <w:pPr>
        <w:ind w:left="255" w:hanging="255"/>
      </w:pPr>
      <w:r>
        <w:rPr>
          <w:b w:val="0"/>
        </w:rPr>
        <w:t>2. Sagaidi automātisko aprēķinu. Pieraksti rīka parādītās vērtības n un d. Ja vērtība nav redzama, pārbaudi ievadītos p, q un e.</w:t>
      </w:r>
    </w:p>
    <w:p>
      <w:pPr>
        <w:ind w:left="255" w:hanging="255"/>
      </w:pPr>
      <w:r>
        <w:rPr>
          <w:b w:val="0"/>
        </w:rPr>
        <w:t>3. Šajā modelī publiskā atslēga ir (e, n), bet privātā — (d, n). Aizpildi atslēgu pierakstu. Neaizver rīka cilni līdz darba beigām.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02"/>
        <w:gridCol w:w="4649"/>
      </w:tblGrid>
      <w:tr>
        <w:trPr>
          <w:cantSplit/>
          <w:tblHeader/>
        </w:trPr>
        <w:tc>
          <w:tcPr>
            <w:tcW w:type="dxa" w:w="510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Vērtība</w:t>
            </w:r>
          </w:p>
        </w:tc>
        <w:tc>
          <w:tcPr>
            <w:tcW w:type="dxa" w:w="464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Atbilde</w:t>
            </w:r>
          </w:p>
        </w:tc>
      </w:tr>
      <w:tr>
        <w:trPr>
          <w:cantSplit/>
        </w:trPr>
        <w:tc>
          <w:tcPr>
            <w:tcW w:type="dxa" w:w="510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n = p × q</w:t>
            </w:r>
          </w:p>
        </w:tc>
        <w:tc>
          <w:tcPr>
            <w:tcW w:type="dxa" w:w="464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510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d</w:t>
            </w:r>
          </w:p>
        </w:tc>
        <w:tc>
          <w:tcPr>
            <w:tcW w:type="dxa" w:w="464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510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Publiskā atslēga (e, n)</w:t>
            </w:r>
          </w:p>
        </w:tc>
        <w:tc>
          <w:tcPr>
            <w:tcW w:type="dxa" w:w="464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510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Privātā atslēga (d, n)</w:t>
            </w:r>
          </w:p>
        </w:tc>
        <w:tc>
          <w:tcPr>
            <w:tcW w:type="dxa" w:w="464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6 Šifrē un atšifrē skaitļus</w:t>
      </w:r>
    </w:p>
    <w:p>
      <w:pPr>
        <w:ind w:left="255" w:hanging="255"/>
      </w:pPr>
      <w:r>
        <w:rPr>
          <w:b w:val="0"/>
        </w:rPr>
        <w:t>1. Atver cilni Encrypt &amp; decrypt. Pie Direction izvēlies Encrypt. Atslēgu sarakstā atstāj Generated key un pārbaudi, ka e = 3 un n = 55.</w:t>
      </w:r>
    </w:p>
    <w:p>
      <w:pPr>
        <w:ind w:left="255" w:hanging="255"/>
      </w:pPr>
      <w:r>
        <w:rPr>
          <w:b w:val="0"/>
        </w:rPr>
        <w:t>2. Pie Interpret input as izvēlies Plaintext representatives — skaitļu ievadi. Laukā Plaintext representatives ieraksti 4. Rezultātu nolasi laukā Ciphertext representatives.</w:t>
      </w:r>
    </w:p>
    <w:p>
      <w:pPr>
        <w:ind w:left="255" w:hanging="255"/>
      </w:pPr>
      <w:r>
        <w:rPr>
          <w:b w:val="0"/>
        </w:rPr>
        <w:t>3. Pie Direction izvēlies Decrypt. Laukā Ciphertext representatives ievadi tikko iegūto rezultātu. Pārbaudi, ka d = 27 un n = 55. Atgūto skaitli nolasi laukā Plaintext representatives; apakšējo burtu attēlojumu šajā darbā neizmanto.</w:t>
      </w:r>
    </w:p>
    <w:p>
      <w:pPr>
        <w:ind w:left="255" w:hanging="255"/>
      </w:pPr>
      <w:r>
        <w:rPr>
          <w:b w:val="0"/>
        </w:rPr>
        <w:t>4. Atkārto abos virzienos ar skaitļiem 7 un 12. Katru reizi pārliecinies, ka ievadi datus pareizajā laukā.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18"/>
        <w:gridCol w:w="3288"/>
        <w:gridCol w:w="3345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Sākotnējais skaitlis</w:t>
            </w:r>
          </w:p>
        </w:tc>
        <w:tc>
          <w:tcPr>
            <w:tcW w:type="dxa" w:w="328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Šifrētais skaitlis</w:t>
            </w:r>
          </w:p>
        </w:tc>
        <w:tc>
          <w:tcPr>
            <w:tcW w:type="dxa" w:w="334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Atšifrētais skaitlis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4</w:t>
            </w:r>
          </w:p>
        </w:tc>
        <w:tc>
          <w:tcPr>
            <w:tcW w:type="dxa" w:w="328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334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7</w:t>
            </w:r>
          </w:p>
        </w:tc>
        <w:tc>
          <w:tcPr>
            <w:tcW w:type="dxa" w:w="328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334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12</w:t>
            </w:r>
          </w:p>
        </w:tc>
        <w:tc>
          <w:tcPr>
            <w:tcW w:type="dxa" w:w="328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334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</w:tbl>
    <w:p>
      <w:r>
        <w:rPr>
          <w:b w:val="0"/>
        </w:rPr>
      </w:r>
    </w:p>
    <w:p>
      <w:r>
        <w:rPr>
          <w:b w:val="0"/>
        </w:rPr>
        <w:t xml:space="preserve">Kura atslēga tika izmantota šifrēšanai un kura — atšifrēšanai? </w:t>
      </w:r>
      <w:r>
        <w:rPr>
          <w:color w:val="175A9C"/>
        </w:rPr>
        <w:t>...</w:t>
      </w:r>
    </w:p>
    <w:p>
      <w:r>
        <w:rPr>
          <w:b w:val="0"/>
        </w:rPr>
        <w:t xml:space="preserve">Kā pārbaudīji, ka šifrēšanas un atšifrēšanas darbības izdevās? </w:t>
      </w:r>
      <w:r>
        <w:rPr>
          <w:color w:val="175A9C"/>
        </w:rPr>
        <w:t>...</w:t>
      </w:r>
    </w:p>
    <w:p>
      <w:pPr>
        <w:pStyle w:val="Heading1"/>
        <w:pageBreakBefore/>
      </w:pPr>
      <w:r>
        <w:t>7 Izmēģini neatbilstošu atslēgu</w:t>
      </w:r>
    </w:p>
    <w:p>
      <w:r>
        <w:rPr>
          <w:b w:val="0"/>
        </w:rPr>
        <w:t>Izpēti, kas notiek, ja vienam atslēgu pārim šifrētu ziņu mēģina atšifrēt ar cita pāra privāto atslēgu.</w:t>
      </w:r>
    </w:p>
    <w:p>
      <w:pPr>
        <w:ind w:left="255" w:hanging="255"/>
      </w:pPr>
      <w:r>
        <w:rPr>
          <w:b w:val="0"/>
        </w:rPr>
        <w:t>1. Word tabulā atrodi šifrēto rezultātu, kuru ieguvi skaitlim 4.</w:t>
      </w:r>
    </w:p>
    <w:p>
      <w:pPr>
        <w:ind w:left="255" w:hanging="255"/>
      </w:pPr>
      <w:r>
        <w:rPr>
          <w:b w:val="0"/>
        </w:rPr>
        <w:t>2. RSA rīkā atver Generate keys. Ievadi p = 7, q = 11, e = 7. Pieraksti jaunās vērtības n un d.</w:t>
      </w:r>
    </w:p>
    <w:p>
      <w:pPr>
        <w:ind w:left="255" w:hanging="255"/>
      </w:pPr>
      <w:r>
        <w:rPr>
          <w:b w:val="0"/>
        </w:rPr>
        <w:t>3. Atver Encrypt &amp; decrypt → Decrypt. Atslēgu sarakstā atstāj Generated key. Pārbaudi, ka n = 77 un d = 43.</w:t>
      </w:r>
    </w:p>
    <w:p>
      <w:pPr>
        <w:ind w:left="255" w:hanging="255"/>
      </w:pPr>
      <w:r>
        <w:rPr>
          <w:b w:val="0"/>
        </w:rPr>
        <w:t>4. Laukā Ciphertext representatives ievadi iepriekš saglabāto šifrēto rezultātu. Pieraksti rīka iegūto skaitli un salīdzini ar sākotnējo 4.</w:t>
      </w:r>
    </w:p>
    <w:p>
      <w:pPr>
        <w:ind w:left="255" w:hanging="255"/>
      </w:pPr>
      <w:r>
        <w:rPr>
          <w:b w:val="0"/>
        </w:rPr>
        <w:t>5. Atjauno pirmo atslēgu pāri: Generate keys → p = 5, q = 11, e = 3. Vēlreiz atšifrē to pašu šifrēto skaitli ar Generated key.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6236"/>
        <w:gridCol w:w="3515"/>
      </w:tblGrid>
      <w:tr>
        <w:trPr>
          <w:cantSplit/>
          <w:tblHeader/>
        </w:trPr>
        <w:tc>
          <w:tcPr>
            <w:tcW w:type="dxa" w:w="623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Pārbaude</w:t>
            </w:r>
          </w:p>
        </w:tc>
        <w:tc>
          <w:tcPr>
            <w:tcW w:type="dxa" w:w="351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Rezultāts</w:t>
            </w:r>
          </w:p>
        </w:tc>
      </w:tr>
      <w:tr>
        <w:trPr>
          <w:cantSplit/>
        </w:trPr>
        <w:tc>
          <w:tcPr>
            <w:tcW w:type="dxa" w:w="623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Jaunais n un d</w:t>
            </w:r>
          </w:p>
        </w:tc>
        <w:tc>
          <w:tcPr>
            <w:tcW w:type="dxa" w:w="351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623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Atšifrēšana ar otru privāto atslēgu</w:t>
            </w:r>
          </w:p>
        </w:tc>
        <w:tc>
          <w:tcPr>
            <w:tcW w:type="dxa" w:w="351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623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Atšifrēšana ar sākotnējo privāto atslēgu</w:t>
            </w:r>
          </w:p>
        </w:tc>
        <w:tc>
          <w:tcPr>
            <w:tcW w:type="dxa" w:w="351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</w:tbl>
    <w:p>
      <w:r>
        <w:rPr>
          <w:b w:val="0"/>
        </w:rPr>
      </w:r>
    </w:p>
    <w:p>
      <w:r>
        <w:rPr>
          <w:b w:val="0"/>
        </w:rPr>
        <w:t xml:space="preserve">Ko šis eksperiments parāda par atslēgu pāra nozīmi? </w:t>
      </w:r>
      <w:r>
        <w:rPr>
          <w:color w:val="175A9C"/>
        </w:rPr>
        <w:t>...</w:t>
      </w:r>
    </w:p>
    <w:p>
      <w:r>
        <w:rPr>
          <w:b w:val="0"/>
        </w:rPr>
        <w:t xml:space="preserve">Kāpēc rīka parādīts skaitlis vēl nenozīmē, ka ziņa atšifrēta pareizi? </w:t>
      </w:r>
      <w:r>
        <w:rPr>
          <w:color w:val="175A9C"/>
        </w:rPr>
        <w:t>...</w:t>
      </w:r>
    </w:p>
    <w:p>
      <w:pPr>
        <w:pStyle w:val="Heading1"/>
      </w:pPr>
      <w:r>
        <w:t>8 Izvērtē kļūdas un uzraksti secinājumu</w:t>
      </w:r>
    </w:p>
    <w:p>
      <w:r>
        <w:rPr>
          <w:b w:val="0"/>
        </w:rPr>
        <w:t>Katrai situācijai nosauc kļūdu un paskaidro drošāku rīcību 1–2 teikumos.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499"/>
        <w:gridCol w:w="4252"/>
      </w:tblGrid>
      <w:tr>
        <w:trPr>
          <w:cantSplit/>
          <w:tblHeader/>
        </w:trPr>
        <w:tc>
          <w:tcPr>
            <w:tcW w:type="dxa" w:w="549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Situācija</w:t>
            </w:r>
          </w:p>
        </w:tc>
        <w:tc>
          <w:tcPr>
            <w:tcW w:type="dxa" w:w="42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Kļūda un drošāka rīcība</w:t>
            </w:r>
          </w:p>
        </w:tc>
      </w:tr>
      <w:tr>
        <w:trPr>
          <w:cantSplit/>
        </w:trPr>
        <w:tc>
          <w:tcPr>
            <w:tcW w:type="dxa" w:w="549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Skolēns nosūta draugam savu īsto privāto atslēgu, lai draugs varētu viņam šifrēt ziņu.</w:t>
            </w:r>
          </w:p>
        </w:tc>
        <w:tc>
          <w:tcPr>
            <w:tcW w:type="dxa" w:w="42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549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Skolēns izmanto Cēzara šifru, lai internetā nosūtītu savu īsto paroli.</w:t>
            </w:r>
          </w:p>
        </w:tc>
        <w:tc>
          <w:tcPr>
            <w:tcW w:type="dxa" w:w="42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549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Skolēns saņem svešu publisko atslēgu un nepārbaudot pieņem, ka tā pieder skolotājam.</w:t>
            </w:r>
          </w:p>
        </w:tc>
        <w:tc>
          <w:tcPr>
            <w:tcW w:type="dxa" w:w="42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</w:tbl>
    <w:p>
      <w:r>
        <w:rPr>
          <w:b w:val="0"/>
        </w:rPr>
      </w:r>
    </w:p>
    <w:p>
      <w:r>
        <w:rPr>
          <w:b w:val="0"/>
        </w:rPr>
        <w:t>Uzraksti 4–5 teikumus. Salīdzini kopīgo slepeno atslēgu ar publiskās un privātās atslēgas pāri. Iekļauj vienu konkrētu rezultātu no RSA eksperimenta.</w:t>
      </w:r>
    </w:p>
    <w:p>
      <w:r>
        <w:rPr>
          <w:b w:val="0"/>
        </w:rPr>
        <w:t xml:space="preserve">Mans secinājums: </w:t>
      </w:r>
      <w:r>
        <w:rPr>
          <w:color w:val="175A9C"/>
        </w:rPr>
        <w:t>...</w:t>
      </w:r>
    </w:p>
    <w:p>
      <w:r>
        <w:rPr>
          <w:b w:val="0"/>
        </w:rPr>
        <w:t>Pārbaudi atbildes. Word izvēlnē spied Fails → Saglabāt. Parādi darbu skolotājam.</w:t>
      </w:r>
    </w:p>
    <w:p>
      <w:r>
        <w:rPr>
          <w:b w:val="0"/>
        </w:rPr>
      </w:r>
      <w:hyperlink r:id="rId11">
        <w:r>
          <w:rPr>
            <w:color w:val="175A9C"/>
            <w:sz w:val="20"/>
          </w:rPr>
          <w:t>Stundas apraksts</w:t>
        </w:r>
      </w:hyperlink>
      <w:r>
        <w:rPr>
          <w:sz w:val="20"/>
        </w:rPr>
        <w:t xml:space="preserve"> • </w:t>
      </w:r>
      <w:hyperlink r:id="rId9">
        <w:r>
          <w:rPr>
            <w:color w:val="175A9C"/>
            <w:sz w:val="20"/>
          </w:rPr>
          <w:t>Cēzara šifrs</w:t>
        </w:r>
      </w:hyperlink>
      <w:r>
        <w:rPr>
          <w:sz w:val="20"/>
        </w:rPr>
        <w:t xml:space="preserve"> • </w:t>
      </w:r>
      <w:hyperlink r:id="rId10">
        <w:r>
          <w:rPr>
            <w:color w:val="175A9C"/>
            <w:sz w:val="20"/>
          </w:rPr>
          <w:t>RSA modelis</w:t>
        </w:r>
      </w:hyperlink>
    </w:p>
    <w:sectPr w:rsidR="00FC693F" w:rsidRPr="0006063C" w:rsidSect="00034616">
      <w:footerReference w:type="default" r:id="rId12"/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4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ryptool.org/en/cto/caesar/" TargetMode="External"/><Relationship Id="rId10" Type="http://schemas.openxmlformats.org/officeDocument/2006/relationships/hyperlink" Target="https://www.cryptool.org/en/cto/rsa-didactic/" TargetMode="External"/><Relationship Id="rId11" Type="http://schemas.openxmlformats.org/officeDocument/2006/relationships/hyperlink" Target="https://datorika.com/lesson/11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 šifrēšana II</dc:title>
  <dc:subject>Padziļināts individuālais praktiskais darbs 9. klasei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